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Аналитическая справка по итогам проведения 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мониторинга готовности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к введению учебного предмета «Основы безопасности и защиты Родины» 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общеобразовательными организациями Белгородской области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5EE" w:rsidRPr="002305EE" w:rsidRDefault="00E9357E" w:rsidP="00E93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«Васильевская ООШ»</w:t>
      </w:r>
    </w:p>
    <w:p w:rsidR="002305EE" w:rsidRPr="002305EE" w:rsidRDefault="002305EE" w:rsidP="002305EE">
      <w:pPr>
        <w:shd w:val="clear" w:color="auto" w:fill="FFFFFF"/>
        <w:spacing w:after="0" w:line="276" w:lineRule="auto"/>
        <w:ind w:left="5" w:firstLine="704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образовательного процесса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проведённого 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мониторинга готовности к введению учебного предмета «Основы безопасности и защиты Родины» в общеобразовательной организации выявлено, ч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организации образовательного процесса выполнена на </w:t>
      </w:r>
      <w:r w:rsidR="006F0EAF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F0E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Разработана</w:t>
      </w:r>
      <w:proofErr w:type="gramEnd"/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/не разработана и </w:t>
      </w:r>
      <w:r w:rsidRPr="006F0E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утверждена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/не утверждена на уровне общеобразовательной организации дорожная карта по введению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общеобразовательной организации </w:t>
      </w:r>
      <w:proofErr w:type="gramStart"/>
      <w:r w:rsidRPr="006F0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создан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/не создан подраздел, освещающий вопросы введения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общеобразовательной организации </w:t>
      </w:r>
      <w:proofErr w:type="gramStart"/>
      <w:r w:rsidRPr="006F0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размещены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/не размещены нормативно-правовые акты уровня общеобразовательной организации, регламентирующие вопросы введения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F0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Обеспечено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 обеспечено информирование общественности о ходе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значимости введения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общеобразовательной организации </w:t>
      </w:r>
      <w:proofErr w:type="gramStart"/>
      <w:r w:rsidRPr="006F0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 назначен координатор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введению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общеобразовательной организации </w:t>
      </w:r>
      <w:r w:rsidRPr="006F0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создана и </w:t>
      </w:r>
      <w:proofErr w:type="gramStart"/>
      <w:r w:rsidRPr="006F0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утверждена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/не утверждена рабочая группа, сопровождающая введение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F0E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Внесены</w:t>
      </w:r>
      <w:proofErr w:type="gramEnd"/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/не внесены изменения в основные образовательные программы основного общего, среднего общего образования в части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F0E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Внесены</w:t>
      </w:r>
      <w:proofErr w:type="gramEnd"/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/не внесены изменения в адаптированные основные образовательные программы основного общего образования в части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Обеспечение материально-технических условий в части </w:t>
      </w:r>
      <w:r w:rsidRPr="00230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оснащения кабинетов учебного предмета «</w:t>
      </w:r>
      <w:r w:rsidRPr="00230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Общеобразовательная организация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обеспечена материально-техническими условиями в части оснащения кабинетов учебного предмета «</w:t>
      </w:r>
      <w:r w:rsidR="006E3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субъектах Российской Федерации новых (дополнительных) мест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общеобразовательных организациях, модернизацию инфраструктуры общего образования, школьных систем образования, критериев его формирования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требований к функциональному оснащению общеобразовательных организаций,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определении норматива стоимости оснащения одного места обучающегося указанными средствами обучения и воспитания» (Подраздел 23. </w:t>
      </w:r>
      <w:proofErr w:type="gramStart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основ безопасности жизнедеятельности) на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  <w:proofErr w:type="gramEnd"/>
    </w:p>
    <w:p w:rsid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Основное оборудование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технические средства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демонстрационное оборудование и приборы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образовательный модуль 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по освоению безопасности дорожного движения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лабораторно-технологическое оборудование для оказания первой помощи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модели (объемные и плоские), натуральные объекты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</w:p>
    <w:p w:rsidR="00546333" w:rsidRPr="002305EE" w:rsidRDefault="00546333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546333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Необходимое оборудование:</w:t>
      </w: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6691"/>
        <w:gridCol w:w="1560"/>
      </w:tblGrid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Основное оборудование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Сейф оружейный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хранения тренажеров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Технические средства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контент, система защиты </w:t>
            </w: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вредоносной информации)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Персональный компьютер (лицензионное программное обеспечение, образовательный контент, система защиты </w:t>
            </w: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вредоносной информации)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Цифровая лаборатория по основам безопасности жизнедеятельности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Мини-экспресс-лаборатории радиационно-химической разведки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Защитный костюм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электропроводности, кислотности и температуры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Компас-азимут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 взрослый, фильтрующе-поглощающий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гранаты Ф-1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гранаты РГД-5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Образовательный модуль по освоению безопасности дорожного движения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тренажёр двухколесного транспортного средства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Аппаратно-программный обучающий комплекс по правилам дорожного движения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Электрифицированная модель транспортного и пешеходного светофоров с «Виртуальным учителем»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программа для обучения и подготовки водителей транспортных средств</w:t>
            </w:r>
          </w:p>
        </w:tc>
        <w:tc>
          <w:tcPr>
            <w:tcW w:w="1560" w:type="dxa"/>
          </w:tcPr>
          <w:p w:rsidR="002305EE" w:rsidRPr="002305EE" w:rsidRDefault="006F0EAF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7938" w:type="dxa"/>
            <w:gridSpan w:val="2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Лабораторно-технологическое оборудование для оказания первой помощи</w:t>
            </w:r>
          </w:p>
        </w:tc>
        <w:tc>
          <w:tcPr>
            <w:tcW w:w="1560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трубка (воздуховод)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Гипотермический пакет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медицинская компрессная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Косынка медицинская (перевязочная)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медицинская большая стерильная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Повязка медицинская малая стерильная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Булавка безопасная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кровоостанавливающий эластичный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шин складных средний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Шина проволочная (лестничная) для ног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Шина проволочная (лестничная) для рук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Лямка медицинская носилочная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Пипетка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1247" w:type="dxa"/>
            <w:tcBorders>
              <w:bottom w:val="single" w:sz="4" w:space="0" w:color="auto"/>
            </w:tcBorders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 для измерения температуры тела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2305EE" w:rsidRPr="002305EE" w:rsidTr="00FA549C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Модели (объемные и плоские), натуральные объекты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2305EE" w:rsidRPr="002305EE" w:rsidRDefault="002305EE" w:rsidP="002305E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05EE" w:rsidRPr="002305EE" w:rsidTr="00FA549C">
        <w:tc>
          <w:tcPr>
            <w:tcW w:w="1247" w:type="dxa"/>
            <w:tcBorders>
              <w:top w:val="single" w:sz="4" w:space="0" w:color="auto"/>
            </w:tcBorders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proofErr w:type="gramStart"/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</w:t>
            </w:r>
            <w:proofErr w:type="spellEnd"/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-габаритных</w:t>
            </w:r>
            <w:proofErr w:type="gramEnd"/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оружия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к автомату Калашникова с учебными патронами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Стрелковый тренажёр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простейшего укрытия в разрезе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оказания первой помощи на месте происшествия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Имитаторы ранений и поражений для тренажёра-манекена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  <w:tr w:rsidR="002305EE" w:rsidRPr="002305EE" w:rsidTr="00FA549C">
        <w:tc>
          <w:tcPr>
            <w:tcW w:w="1247" w:type="dxa"/>
          </w:tcPr>
          <w:p w:rsidR="002305EE" w:rsidRPr="002305EE" w:rsidRDefault="002305E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5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2305EE" w:rsidRPr="002305EE" w:rsidRDefault="002305EE" w:rsidP="002305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освоения навыков сердечно-лёгочной реанимации взрослого и ребёнка</w:t>
            </w:r>
          </w:p>
        </w:tc>
        <w:tc>
          <w:tcPr>
            <w:tcW w:w="1560" w:type="dxa"/>
          </w:tcPr>
          <w:p w:rsidR="002305EE" w:rsidRPr="002305EE" w:rsidRDefault="00E9357E" w:rsidP="00230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</w:tr>
    </w:tbl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EE" w:rsidRPr="002305EE" w:rsidRDefault="002305EE" w:rsidP="00230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Общеобразовательной организацией выполнены требования к учебно-методическому обеспечению (приказы Министерства просвещения РФ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21 сентября 2022 года № 858, от 21 февраля 2024 года № 119)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Обеспечение кадровых условий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Обеспеченность кадровых условий в общеобразовательной организации выполнена на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Разработаны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 разработаны должностные инструкции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педагогических работников, преподающих учебный предмет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Внесены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/не внесены изменения в штатное расписание (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Внесены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 внесены изменения в кадровые документы работников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части наименования должностей педагогических работников, преподающих учебный предмет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», (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Организовано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 организовано направление педагогических работников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курсы повышения квалификации по программе «Преподаватель ОБЗР»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базе ФГАОУ </w:t>
      </w:r>
      <w:proofErr w:type="gramStart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«Государственный университет просвещения» (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Общеобразовательная организация обеспечена педагогическими работниками, преподающими учебный предмет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Имеют высшее образование 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чел. 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%, среднее специальное __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чел. __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_%. Количество педагогов с профильным образованием 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чел. __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_%. Количество педагогов, имеющих первую и высшую квалификационные категории, – 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чел.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_</w:t>
      </w:r>
      <w:r w:rsidR="00E93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30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%. 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работы (педагогический) __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__ лет. Стаж работы (по преподаванию данного предмета) __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__ лет. Количество педагогов, прошедших курсы повышения квалификации по преподаваемому предмету (</w:t>
      </w:r>
      <w:proofErr w:type="gramStart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последние 3 года), – _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чел.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100%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5EE" w:rsidRPr="002305EE" w:rsidRDefault="002305EE" w:rsidP="002305E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305EE">
        <w:rPr>
          <w:rFonts w:ascii="Times New Roman" w:eastAsia="Calibri" w:hAnsi="Times New Roman" w:cs="Times New Roman"/>
          <w:b/>
          <w:sz w:val="26"/>
          <w:szCs w:val="26"/>
        </w:rPr>
        <w:t>Самодиагностика готовности к введению учебного предмета «</w:t>
      </w:r>
      <w:r w:rsidRPr="002305EE">
        <w:rPr>
          <w:rFonts w:ascii="Times New Roman" w:eastAsia="Calibri" w:hAnsi="Times New Roman" w:cs="Times New Roman"/>
          <w:b/>
          <w:bCs/>
          <w:sz w:val="26"/>
          <w:szCs w:val="26"/>
        </w:rPr>
        <w:t>Основы безопасности и защиты Родины</w:t>
      </w:r>
      <w:r w:rsidRPr="002305E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305EE" w:rsidRPr="002305EE" w:rsidRDefault="002305EE" w:rsidP="002305EE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5EE" w:rsidRPr="002305EE" w:rsidRDefault="002305EE" w:rsidP="00230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Проведена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/не проведена самодиагностика готовности к введению учебного предмета «</w:t>
      </w:r>
      <w:r w:rsidRPr="002305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безопасности и защиты Родины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дефициты:</w:t>
      </w:r>
    </w:p>
    <w:p w:rsidR="002305EE" w:rsidRPr="002305EE" w:rsidRDefault="002305EE" w:rsidP="002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 материально-техническая база.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</w:t>
      </w:r>
      <w:r w:rsidR="009C51D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proofErr w:type="gramStart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заполнение  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Гретченко Т.М.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_________________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подпись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руководителя ОО             </w:t>
      </w:r>
      <w:r w:rsidR="00E935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Гончарова Р.М.</w:t>
      </w: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_______________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подпись</w:t>
      </w: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EE" w:rsidRPr="002305EE" w:rsidRDefault="002305EE" w:rsidP="00230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</w:t>
      </w:r>
    </w:p>
    <w:p w:rsidR="00EB12B7" w:rsidRPr="002305EE" w:rsidRDefault="00EB12B7">
      <w:pPr>
        <w:rPr>
          <w:rFonts w:ascii="Times New Roman" w:hAnsi="Times New Roman" w:cs="Times New Roman"/>
          <w:sz w:val="24"/>
          <w:szCs w:val="24"/>
        </w:rPr>
      </w:pPr>
    </w:p>
    <w:sectPr w:rsidR="00EB12B7" w:rsidRPr="0023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4B84"/>
    <w:multiLevelType w:val="hybridMultilevel"/>
    <w:tmpl w:val="696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9"/>
    <w:rsid w:val="000C4789"/>
    <w:rsid w:val="002305EE"/>
    <w:rsid w:val="00546333"/>
    <w:rsid w:val="006E3216"/>
    <w:rsid w:val="006F0EAF"/>
    <w:rsid w:val="009C51DF"/>
    <w:rsid w:val="00E9357E"/>
    <w:rsid w:val="00E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3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3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2024-05-27T08:57:00Z</dcterms:created>
  <dcterms:modified xsi:type="dcterms:W3CDTF">2024-06-03T07:28:00Z</dcterms:modified>
</cp:coreProperties>
</file>